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D541" w14:textId="77777777" w:rsidR="00AD74B7" w:rsidRDefault="00E709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86C0418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14:paraId="37530411" w14:textId="77777777" w:rsidR="00AD74B7" w:rsidRDefault="00AD74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1"/>
        <w:gridCol w:w="4677"/>
        <w:gridCol w:w="1687"/>
        <w:gridCol w:w="1594"/>
      </w:tblGrid>
      <w:tr w:rsidR="00AD74B7" w14:paraId="21F1C481" w14:textId="77777777">
        <w:trPr>
          <w:cantSplit/>
          <w:trHeight w:val="156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D7C5" w14:textId="77777777" w:rsidR="00AD74B7" w:rsidRDefault="00E70975">
            <w:pPr>
              <w:ind w:left="0"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object w:dxaOrig="780" w:dyaOrig="1040" w14:anchorId="42E5FA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39.15pt;height:51.85pt;visibility:visible" o:ole="">
                  <v:imagedata r:id="rId8" o:title=""/>
                  <v:path o:extrusionok="t"/>
                </v:shape>
                <o:OLEObject Type="Embed" ProgID="Word.Picture.8" ShapeID="_x0000_s0" DrawAspect="Content" ObjectID="_1778055300" r:id="rId9"/>
              </w:object>
            </w:r>
          </w:p>
          <w:p w14:paraId="6E956101" w14:textId="77777777" w:rsidR="00AD74B7" w:rsidRDefault="00E70975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I.I.S.S.</w:t>
            </w:r>
          </w:p>
          <w:p w14:paraId="73B7454B" w14:textId="77777777" w:rsidR="00AD74B7" w:rsidRDefault="00E709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A. Mantegna-Brescia</w:t>
            </w:r>
          </w:p>
          <w:p w14:paraId="58EA37AB" w14:textId="77777777" w:rsidR="00AD74B7" w:rsidRDefault="00AD74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668AD7" w14:textId="77777777" w:rsidR="00AD74B7" w:rsidRDefault="00E70975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SCHEDA SEGNALAZIONE</w:t>
            </w:r>
          </w:p>
          <w:p w14:paraId="74E92D46" w14:textId="77777777" w:rsidR="00AD74B7" w:rsidRDefault="00E70975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SOSPENSIONE GIUDIZIO</w:t>
            </w:r>
          </w:p>
          <w:p w14:paraId="307AC819" w14:textId="77777777" w:rsidR="00AD74B7" w:rsidRDefault="00E70975">
            <w:pPr>
              <w:keepNext/>
              <w:numPr>
                <w:ilvl w:val="6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CLASSE IV ENOGASTRONOMIA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2FAF" w14:textId="77777777" w:rsidR="00AD74B7" w:rsidRDefault="00E70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1" w:hanging="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Mod. CarSp4</w:t>
            </w:r>
          </w:p>
          <w:p w14:paraId="52414D26" w14:textId="77777777" w:rsidR="00AD74B7" w:rsidRDefault="00E70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360" w:lineRule="auto"/>
              <w:ind w:left="1" w:hanging="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Vers. 9</w:t>
            </w:r>
          </w:p>
          <w:p w14:paraId="2E399F52" w14:textId="77777777" w:rsidR="00AD74B7" w:rsidRDefault="00E70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51"/>
              </w:tabs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Pag. 1  di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D192" w14:textId="77777777" w:rsidR="00AD74B7" w:rsidRDefault="00E70975">
            <w:pPr>
              <w:tabs>
                <w:tab w:val="left" w:pos="851"/>
              </w:tabs>
              <w:ind w:left="1" w:hanging="3"/>
              <w:jc w:val="center"/>
              <w:rPr>
                <w:rFonts w:ascii="Verdana" w:eastAsia="Verdana" w:hAnsi="Verdana" w:cs="Verdana"/>
                <w:b/>
                <w:smallCap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114300" distR="114300" wp14:anchorId="0BC76B39" wp14:editId="7C692D10">
                  <wp:extent cx="445770" cy="499745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4997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C4315" w14:textId="77777777" w:rsidR="00AD74B7" w:rsidRDefault="00E709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360" w:line="360" w:lineRule="auto"/>
        <w:ind w:left="1" w:hanging="3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6"/>
          <w:szCs w:val="26"/>
        </w:rPr>
        <w:t>Materia: II LINGUA STRANIERA - SPAGNOLO</w:t>
      </w:r>
    </w:p>
    <w:p w14:paraId="18765BA4" w14:textId="77777777" w:rsidR="00AD74B7" w:rsidRDefault="00E709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line="360" w:lineRule="auto"/>
        <w:ind w:left="0" w:hanging="2"/>
        <w:jc w:val="center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A. S.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____________________         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Classe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 xml:space="preserve"> ___________</w:t>
      </w:r>
    </w:p>
    <w:p w14:paraId="0FA66258" w14:textId="55A40231" w:rsidR="00AD74B7" w:rsidRDefault="00E70975" w:rsidP="00E709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line="360" w:lineRule="auto"/>
        <w:ind w:leftChars="0" w:left="0" w:firstLineChars="0" w:firstLine="0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ALUNNO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>_______________________________________________________________</w:t>
      </w:r>
    </w:p>
    <w:p w14:paraId="7D17938C" w14:textId="4AA5A447" w:rsidR="00AD74B7" w:rsidRDefault="00E709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60" w:after="12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PROF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.</w:t>
      </w:r>
      <w:r>
        <w:rPr>
          <w:rFonts w:ascii="Verdana" w:eastAsia="Verdana" w:hAnsi="Verdana" w:cs="Verdana"/>
          <w:smallCaps/>
          <w:color w:val="000000"/>
          <w:sz w:val="22"/>
          <w:szCs w:val="22"/>
        </w:rPr>
        <w:tab/>
        <w:t>_______________________________________________________________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69F2CA54" wp14:editId="2248DAC0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304800</wp:posOffset>
                </wp:positionV>
                <wp:extent cx="384810" cy="384810"/>
                <wp:effectExtent l="0" t="0" r="0" b="0"/>
                <wp:wrapNone/>
                <wp:docPr id="10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8358" y="3592358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26ECD3" w14:textId="77777777" w:rsidR="00AD74B7" w:rsidRDefault="00AD74B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304800</wp:posOffset>
                </wp:positionV>
                <wp:extent cx="384810" cy="384810"/>
                <wp:effectExtent b="0" l="0" r="0" t="0"/>
                <wp:wrapNone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810" cy="384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8449F0" w14:textId="77777777" w:rsidR="00AD74B7" w:rsidRDefault="00E709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60" w:line="360" w:lineRule="auto"/>
        <w:ind w:left="0" w:hanging="2"/>
        <w:jc w:val="both"/>
        <w:rPr>
          <w:color w:val="000000"/>
        </w:rPr>
      </w:pP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>Voto proposto in sede di scrutinio:</w:t>
      </w:r>
      <w:r>
        <w:rPr>
          <w:rFonts w:ascii="Verdana" w:eastAsia="Verdana" w:hAnsi="Verdana" w:cs="Verdana"/>
          <w:b/>
          <w:smallCaps/>
          <w:color w:val="000000"/>
          <w:sz w:val="22"/>
          <w:szCs w:val="22"/>
        </w:rPr>
        <w:tab/>
      </w:r>
    </w:p>
    <w:p w14:paraId="4A153B34" w14:textId="71990350" w:rsidR="00AD74B7" w:rsidRDefault="00E70975">
      <w:pPr>
        <w:spacing w:before="60" w:after="120"/>
        <w:ind w:left="0" w:right="170" w:hanging="2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Si comunica che la promozione alla classe quinta è stata sospesa e deve essere soggetta a verifica prima dell’inizio delle lezioni del nuovo anno scolastico in quanto, nella materia sopra indicata, sono state rilevate le seguenti carenze </w:t>
      </w:r>
      <w:r>
        <w:rPr>
          <w:rFonts w:ascii="Comic Sans MS" w:eastAsia="Comic Sans MS" w:hAnsi="Comic Sans MS" w:cs="Comic Sans MS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dai testi in adoz</w:t>
      </w:r>
      <w:r>
        <w:rPr>
          <w:rFonts w:ascii="Calibri" w:eastAsia="Calibri" w:hAnsi="Calibri" w:cs="Calibri"/>
          <w:sz w:val="22"/>
          <w:szCs w:val="22"/>
        </w:rPr>
        <w:t xml:space="preserve">ione: </w:t>
      </w:r>
      <w:r>
        <w:rPr>
          <w:rFonts w:ascii="Calibri" w:eastAsia="Calibri" w:hAnsi="Calibri" w:cs="Calibri"/>
          <w:i/>
          <w:sz w:val="22"/>
          <w:szCs w:val="22"/>
        </w:rPr>
        <w:t>¡Nuevo en su punto!</w:t>
      </w:r>
      <w:r>
        <w:rPr>
          <w:rFonts w:ascii="Calibri" w:eastAsia="Calibri" w:hAnsi="Calibri" w:cs="Calibri"/>
          <w:sz w:val="22"/>
          <w:szCs w:val="22"/>
        </w:rPr>
        <w:t xml:space="preserve"> e </w:t>
      </w:r>
      <w:r>
        <w:rPr>
          <w:rFonts w:ascii="Calibri" w:eastAsia="Calibri" w:hAnsi="Calibri" w:cs="Calibri"/>
          <w:i/>
          <w:sz w:val="22"/>
          <w:szCs w:val="22"/>
        </w:rPr>
        <w:t>Una vuelta por la cultura hispana. Terza edizione</w:t>
      </w:r>
      <w:r>
        <w:rPr>
          <w:rFonts w:ascii="Comic Sans MS" w:eastAsia="Comic Sans MS" w:hAnsi="Comic Sans MS" w:cs="Comic Sans MS"/>
          <w:sz w:val="22"/>
          <w:szCs w:val="22"/>
        </w:rPr>
        <w:t>:</w:t>
      </w:r>
    </w:p>
    <w:tbl>
      <w:tblPr>
        <w:tblStyle w:val="a0"/>
        <w:tblW w:w="107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51"/>
        <w:gridCol w:w="5416"/>
      </w:tblGrid>
      <w:tr w:rsidR="00AD74B7" w14:paraId="5D8910CC" w14:textId="77777777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0A84" w14:textId="77777777" w:rsidR="00AD74B7" w:rsidRDefault="00E70975">
            <w:pPr>
              <w:spacing w:before="120" w:after="60"/>
              <w:ind w:left="0" w:right="170" w:hanging="2"/>
              <w:jc w:val="center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¡Nuevo en su punto!</w:t>
            </w:r>
          </w:p>
          <w:p w14:paraId="5CD92E83" w14:textId="77777777" w:rsidR="00AD74B7" w:rsidRDefault="00E70975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Unidad 12: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imperativo afirmativo y negativo; presente de subjuntivo de los verbos regulares (revisión). </w:t>
            </w:r>
          </w:p>
          <w:p w14:paraId="12DA3926" w14:textId="77777777" w:rsidR="00AD74B7" w:rsidRDefault="00E70975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Unidad 13: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 dulce invierno; tipos de chocolate; las cafeteras; tipos de café y su servicio; cafés fríos y calientes; como preparar la queimada;  el servicio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 té;  imperativo y pronombres personales átonos.</w:t>
            </w:r>
          </w:p>
          <w:p w14:paraId="58CF2D50" w14:textId="77777777" w:rsidR="00AD74B7" w:rsidRDefault="00E70975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Unidad 15: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 pescado; el marisco gallego;  formas de cortar pescados; el pretérito perfecto (revisión).</w:t>
            </w:r>
          </w:p>
          <w:p w14:paraId="1F0A2CFB" w14:textId="77777777" w:rsidR="00AD74B7" w:rsidRDefault="00E70975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Unidad 16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tipos de carne; el punto de la carne; corte y servicio de asados en el comedor; la ca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za; hierbas aromáticas y especias; cuchillos y utensilios especiales; pretérito indefinido (revisión).</w:t>
            </w:r>
          </w:p>
          <w:p w14:paraId="646C67A2" w14:textId="77777777" w:rsidR="00AD74B7" w:rsidRDefault="00E70975">
            <w:pPr>
              <w:spacing w:before="60"/>
              <w:ind w:left="0" w:hanging="2"/>
              <w:jc w:val="both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Unidad 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para todos los paladares: el vino; el cava; pretérito imperfecto (revisión).</w:t>
            </w:r>
          </w:p>
          <w:p w14:paraId="2DD09283" w14:textId="77777777" w:rsidR="00AD74B7" w:rsidRDefault="00E70975">
            <w:pPr>
              <w:spacing w:before="60" w:after="60"/>
              <w:ind w:left="0" w:right="170" w:hanging="2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Unidad 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fruta todo el día; los frutos secos y las frutas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esecadas; frutas tropicales; la sangría; contraste POR/PARA.</w:t>
            </w:r>
          </w:p>
          <w:p w14:paraId="35916B34" w14:textId="77777777" w:rsidR="00AD74B7" w:rsidRDefault="00E70975">
            <w:pPr>
              <w:spacing w:before="60" w:after="60"/>
              <w:ind w:left="0" w:right="170" w:hanging="2"/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Unidad 19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el bizcocho y el flan; tartas y pasteles; dulce de membrillo; preposiciones.</w:t>
            </w:r>
          </w:p>
        </w:tc>
        <w:tc>
          <w:tcPr>
            <w:tcW w:w="5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8BE6" w14:textId="77777777" w:rsidR="00AD74B7" w:rsidRDefault="00AD74B7">
            <w:pPr>
              <w:ind w:left="-2" w:right="170" w:firstLine="0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365C082" w14:textId="77777777" w:rsidR="00AD74B7" w:rsidRDefault="00AD74B7">
            <w:pPr>
              <w:ind w:right="170"/>
              <w:jc w:val="center"/>
              <w:rPr>
                <w:rFonts w:ascii="Calibri" w:eastAsia="Calibri" w:hAnsi="Calibri" w:cs="Calibri"/>
                <w:b/>
                <w:i/>
                <w:sz w:val="6"/>
                <w:szCs w:val="6"/>
              </w:rPr>
            </w:pPr>
          </w:p>
          <w:p w14:paraId="31971FC8" w14:textId="77777777" w:rsidR="00AD74B7" w:rsidRDefault="00E70975">
            <w:pPr>
              <w:ind w:left="0" w:right="170" w:hanging="2"/>
              <w:jc w:val="center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Una vuelta por la cultura hispana</w:t>
            </w:r>
          </w:p>
          <w:p w14:paraId="0DAB0C5B" w14:textId="77777777" w:rsidR="00AD74B7" w:rsidRDefault="00E70975">
            <w:pPr>
              <w:tabs>
                <w:tab w:val="left" w:pos="1590"/>
              </w:tabs>
              <w:ind w:left="0" w:right="170" w:hanging="2"/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ab/>
            </w:r>
          </w:p>
          <w:p w14:paraId="7605CA95" w14:textId="77777777" w:rsidR="00AD74B7" w:rsidRDefault="00E70975">
            <w:pPr>
              <w:ind w:left="0" w:right="170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 vistazo a España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geografía de España; España política; las lenguas de España.</w:t>
            </w:r>
          </w:p>
          <w:p w14:paraId="5739B9ED" w14:textId="77777777" w:rsidR="00AD74B7" w:rsidRDefault="00AD74B7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5C9EA66B" w14:textId="58CEAA01" w:rsidR="00AD74B7" w:rsidRDefault="00E70975">
            <w:pPr>
              <w:ind w:left="0" w:right="170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gastronomia española.</w:t>
            </w:r>
          </w:p>
          <w:p w14:paraId="4D63313C" w14:textId="77777777" w:rsidR="00AD74B7" w:rsidRDefault="00AD74B7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</w:pPr>
          </w:p>
          <w:p w14:paraId="1C439094" w14:textId="46932596" w:rsidR="00AD74B7" w:rsidRDefault="00E70975" w:rsidP="00E70975">
            <w:pPr>
              <w:ind w:left="0" w:right="170" w:hanging="2"/>
              <w:jc w:val="both"/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❒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Camino de Santiago.</w:t>
            </w:r>
          </w:p>
          <w:p w14:paraId="670E30DD" w14:textId="77777777" w:rsidR="00AD74B7" w:rsidRDefault="00AD74B7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267589D8" w14:textId="77777777" w:rsidR="00AD74B7" w:rsidRDefault="00AD74B7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  <w:p w14:paraId="0635EB1B" w14:textId="77777777" w:rsidR="00AD74B7" w:rsidRDefault="00AD74B7">
            <w:pPr>
              <w:ind w:left="0" w:right="170" w:hanging="2"/>
              <w:jc w:val="both"/>
              <w:rPr>
                <w:rFonts w:ascii="Noto Sans Symbols" w:eastAsia="Noto Sans Symbols" w:hAnsi="Noto Sans Symbols" w:cs="Noto Sans Symbols"/>
                <w:sz w:val="16"/>
                <w:szCs w:val="16"/>
              </w:rPr>
            </w:pPr>
          </w:p>
        </w:tc>
      </w:tr>
    </w:tbl>
    <w:p w14:paraId="6E563F78" w14:textId="77777777" w:rsidR="00AD74B7" w:rsidRDefault="00AD74B7">
      <w:pPr>
        <w:rPr>
          <w:sz w:val="10"/>
          <w:szCs w:val="10"/>
        </w:rPr>
      </w:pPr>
    </w:p>
    <w:tbl>
      <w:tblPr>
        <w:tblStyle w:val="a1"/>
        <w:tblW w:w="107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AD74B7" w14:paraId="075F652A" w14:textId="77777777">
        <w:tc>
          <w:tcPr>
            <w:tcW w:w="3567" w:type="dxa"/>
            <w:shd w:val="clear" w:color="auto" w:fill="auto"/>
          </w:tcPr>
          <w:p w14:paraId="7DCDC4DE" w14:textId="77777777" w:rsidR="00AD74B7" w:rsidRDefault="00AD7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Verdana" w:hAnsi="Verdana" w:cs="Verdana"/>
                <w:b/>
                <w:smallCaps/>
                <w:color w:val="000000"/>
                <w:sz w:val="8"/>
                <w:szCs w:val="8"/>
              </w:rPr>
            </w:pPr>
          </w:p>
          <w:tbl>
            <w:tblPr>
              <w:tblStyle w:val="a2"/>
              <w:tblW w:w="10702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7"/>
              <w:gridCol w:w="3568"/>
            </w:tblGrid>
            <w:tr w:rsidR="00AD74B7" w14:paraId="6EEFC1CE" w14:textId="77777777">
              <w:tc>
                <w:tcPr>
                  <w:tcW w:w="3567" w:type="dxa"/>
                  <w:shd w:val="clear" w:color="auto" w:fill="auto"/>
                </w:tcPr>
                <w:p w14:paraId="5A06769A" w14:textId="77777777" w:rsidR="00AD74B7" w:rsidRDefault="00E709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Motivazioni</w:t>
                  </w:r>
                </w:p>
                <w:p w14:paraId="4500D8D2" w14:textId="77777777" w:rsidR="00AD74B7" w:rsidRDefault="00AD74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</w:pPr>
                </w:p>
              </w:tc>
              <w:tc>
                <w:tcPr>
                  <w:tcW w:w="3567" w:type="dxa"/>
                  <w:shd w:val="clear" w:color="auto" w:fill="auto"/>
                </w:tcPr>
                <w:p w14:paraId="4C8AD930" w14:textId="77777777" w:rsidR="00AD74B7" w:rsidRDefault="00E709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05BAEBAB" w14:textId="77777777" w:rsidR="00AD74B7" w:rsidRDefault="00E709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AD74B7" w14:paraId="1FA2226B" w14:textId="77777777">
              <w:tc>
                <w:tcPr>
                  <w:tcW w:w="3567" w:type="dxa"/>
                  <w:shd w:val="clear" w:color="auto" w:fill="auto"/>
                </w:tcPr>
                <w:p w14:paraId="7EEAEEFF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 xml:space="preserve">Non sono state raggiunte le conoscenze disciplinari corrispondenti agli obiettivi cognitivi minimi </w:t>
                  </w:r>
                </w:p>
                <w:p w14:paraId="15DFB3E3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Non sono state sviluppate e applicate le abilità fondamentali del metodo di studio</w:t>
                  </w:r>
                </w:p>
                <w:p w14:paraId="4204B9B2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____________________________</w:t>
                  </w:r>
                </w:p>
              </w:tc>
              <w:tc>
                <w:tcPr>
                  <w:tcW w:w="3567" w:type="dxa"/>
                  <w:shd w:val="clear" w:color="auto" w:fill="auto"/>
                </w:tcPr>
                <w:p w14:paraId="4A54BE46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301470C0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inefficace</w:t>
                  </w:r>
                </w:p>
                <w:p w14:paraId="1B36501E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0DAC44A0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24D16AAB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10F5F2F9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4676ED8F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</w:t>
                  </w:r>
                </w:p>
                <w:p w14:paraId="5B845C24" w14:textId="77777777" w:rsidR="00AD74B7" w:rsidRDefault="00E70975">
                  <w:pPr>
                    <w:tabs>
                      <w:tab w:val="left" w:pos="261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  <w:p w14:paraId="7FCFBF12" w14:textId="77777777" w:rsidR="00AD74B7" w:rsidRDefault="00E70975">
                  <w:pPr>
                    <w:tabs>
                      <w:tab w:val="left" w:pos="426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5FE20841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7D63830C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 xml:space="preserve">Frequenza </w:t>
                  </w: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corsi di recupero o altri interventi integrativi eventualmente organizzati dalla scuola</w:t>
                  </w:r>
                </w:p>
                <w:p w14:paraId="6DA7509A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46CC1DDB" w14:textId="77777777" w:rsidR="00AD74B7" w:rsidRDefault="00AD74B7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</w:p>
              </w:tc>
            </w:tr>
          </w:tbl>
          <w:p w14:paraId="2A0F1DC4" w14:textId="77777777" w:rsidR="00AD74B7" w:rsidRDefault="00AD7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  <w:tc>
          <w:tcPr>
            <w:tcW w:w="3567" w:type="dxa"/>
            <w:shd w:val="clear" w:color="auto" w:fill="auto"/>
          </w:tcPr>
          <w:p w14:paraId="20F5B934" w14:textId="77777777" w:rsidR="00AD74B7" w:rsidRDefault="00E70975">
            <w:pPr>
              <w:tabs>
                <w:tab w:val="left" w:pos="1215"/>
              </w:tabs>
              <w:ind w:left="0" w:hanging="2"/>
            </w:pPr>
            <w:r>
              <w:tab/>
            </w:r>
          </w:p>
          <w:tbl>
            <w:tblPr>
              <w:tblStyle w:val="a3"/>
              <w:tblW w:w="713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7"/>
              <w:gridCol w:w="3568"/>
            </w:tblGrid>
            <w:tr w:rsidR="00AD74B7" w14:paraId="2AC6E123" w14:textId="77777777">
              <w:tc>
                <w:tcPr>
                  <w:tcW w:w="3567" w:type="dxa"/>
                  <w:shd w:val="clear" w:color="auto" w:fill="auto"/>
                </w:tcPr>
                <w:p w14:paraId="0DCEC0EF" w14:textId="77777777" w:rsidR="00AD74B7" w:rsidRDefault="00E709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Cause</w:t>
                  </w:r>
                </w:p>
                <w:p w14:paraId="4FCC3769" w14:textId="77777777" w:rsidR="00AD74B7" w:rsidRDefault="00AD74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</w:pPr>
                </w:p>
              </w:tc>
              <w:tc>
                <w:tcPr>
                  <w:tcW w:w="3568" w:type="dxa"/>
                  <w:shd w:val="clear" w:color="auto" w:fill="auto"/>
                </w:tcPr>
                <w:p w14:paraId="6876A5E3" w14:textId="77777777" w:rsidR="00AD74B7" w:rsidRDefault="00E709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</w:tc>
            </w:tr>
            <w:tr w:rsidR="00AD74B7" w14:paraId="08D65496" w14:textId="77777777">
              <w:tc>
                <w:tcPr>
                  <w:tcW w:w="3567" w:type="dxa"/>
                  <w:shd w:val="clear" w:color="auto" w:fill="auto"/>
                </w:tcPr>
                <w:p w14:paraId="2AB7D63B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Mancanza di prerequisiti</w:t>
                  </w:r>
                </w:p>
                <w:p w14:paraId="69A25917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Metodo di lavoro inefficace</w:t>
                  </w:r>
                </w:p>
                <w:p w14:paraId="1440C863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Disinteresse verso la materia</w:t>
                  </w:r>
                </w:p>
                <w:p w14:paraId="14542934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Impegno non adeguato</w:t>
                  </w:r>
                </w:p>
                <w:p w14:paraId="7BBD5BF2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discontinua</w:t>
                  </w:r>
                </w:p>
                <w:p w14:paraId="2A7D4BA0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Atteggiamento poco collaborativo</w:t>
                  </w:r>
                </w:p>
                <w:p w14:paraId="23CB0494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61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___________________________</w:t>
                  </w:r>
                </w:p>
                <w:p w14:paraId="3E7B783C" w14:textId="77777777" w:rsidR="00AD74B7" w:rsidRDefault="00E70975">
                  <w:pPr>
                    <w:tabs>
                      <w:tab w:val="left" w:pos="261"/>
                    </w:tabs>
                    <w:spacing w:before="12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568" w:type="dxa"/>
                  <w:shd w:val="clear" w:color="auto" w:fill="auto"/>
                </w:tcPr>
                <w:p w14:paraId="21C060CD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6C4E6B7E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</w:t>
                  </w: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rsi di recupero o altri interventi integrativi eventualmente organizzati dalla scuola</w:t>
                  </w:r>
                </w:p>
                <w:p w14:paraId="177EA481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7079B9B5" w14:textId="77777777" w:rsidR="00AD74B7" w:rsidRDefault="00AD74B7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</w:p>
              </w:tc>
            </w:tr>
          </w:tbl>
          <w:p w14:paraId="2177AD79" w14:textId="77777777" w:rsidR="00AD74B7" w:rsidRDefault="00AD7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  <w:tc>
          <w:tcPr>
            <w:tcW w:w="3568" w:type="dxa"/>
            <w:shd w:val="clear" w:color="auto" w:fill="auto"/>
          </w:tcPr>
          <w:p w14:paraId="0746D087" w14:textId="77777777" w:rsidR="00AD74B7" w:rsidRDefault="00AD74B7">
            <w:pPr>
              <w:rPr>
                <w:rFonts w:ascii="Verdana" w:eastAsia="Verdana" w:hAnsi="Verdana" w:cs="Verdana"/>
                <w:b/>
                <w:smallCaps/>
                <w:sz w:val="8"/>
                <w:szCs w:val="8"/>
              </w:rPr>
            </w:pPr>
          </w:p>
          <w:tbl>
            <w:tblPr>
              <w:tblStyle w:val="a4"/>
              <w:tblW w:w="356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68"/>
            </w:tblGrid>
            <w:tr w:rsidR="00AD74B7" w14:paraId="08F4E808" w14:textId="77777777">
              <w:tc>
                <w:tcPr>
                  <w:tcW w:w="3568" w:type="dxa"/>
                  <w:shd w:val="clear" w:color="auto" w:fill="auto"/>
                </w:tcPr>
                <w:p w14:paraId="42BA8F27" w14:textId="77777777" w:rsidR="00AD74B7" w:rsidRDefault="00E709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  <w:t>Modalità di recupero</w:t>
                  </w:r>
                </w:p>
                <w:p w14:paraId="0A12A948" w14:textId="77777777" w:rsidR="00AD74B7" w:rsidRDefault="00AD74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40" w:lineRule="auto"/>
                    <w:ind w:left="0" w:hanging="2"/>
                    <w:jc w:val="center"/>
                    <w:rPr>
                      <w:rFonts w:ascii="Verdana" w:eastAsia="Verdana" w:hAnsi="Verdana" w:cs="Verdana"/>
                      <w:b/>
                      <w:smallCaps/>
                      <w:color w:val="000000"/>
                    </w:rPr>
                  </w:pPr>
                </w:p>
              </w:tc>
            </w:tr>
            <w:tr w:rsidR="00AD74B7" w14:paraId="075F8E40" w14:textId="77777777">
              <w:tc>
                <w:tcPr>
                  <w:tcW w:w="3568" w:type="dxa"/>
                  <w:shd w:val="clear" w:color="auto" w:fill="auto"/>
                </w:tcPr>
                <w:p w14:paraId="36762936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Studio individuale autonomo controllato dalla famiglia</w:t>
                  </w:r>
                </w:p>
                <w:p w14:paraId="6E17E032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Frequenza corsi di recupero o altri interventi integrativi eventualmente organizzati dalla scuola</w:t>
                  </w:r>
                </w:p>
                <w:p w14:paraId="2500C75E" w14:textId="77777777" w:rsidR="00AD74B7" w:rsidRDefault="00E70975">
                  <w:pPr>
                    <w:numPr>
                      <w:ilvl w:val="0"/>
                      <w:numId w:val="2"/>
                    </w:num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Svolgimento di attività aggiuntive con materiale di produzione/studio predisposto dal docente</w:t>
                  </w:r>
                </w:p>
                <w:p w14:paraId="29ED1586" w14:textId="77777777" w:rsidR="00AD74B7" w:rsidRDefault="00AD74B7">
                  <w:pPr>
                    <w:tabs>
                      <w:tab w:val="left" w:pos="237"/>
                    </w:tabs>
                    <w:spacing w:before="60"/>
                    <w:ind w:left="0" w:right="170" w:hanging="2"/>
                    <w:jc w:val="both"/>
                  </w:pPr>
                </w:p>
              </w:tc>
            </w:tr>
          </w:tbl>
          <w:p w14:paraId="77E0D52F" w14:textId="77777777" w:rsidR="00AD74B7" w:rsidRDefault="00AD7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08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b/>
                <w:smallCaps/>
                <w:color w:val="000000"/>
              </w:rPr>
            </w:pPr>
          </w:p>
        </w:tc>
      </w:tr>
    </w:tbl>
    <w:p w14:paraId="71B89DC0" w14:textId="77777777" w:rsidR="00AD74B7" w:rsidRDefault="00AD74B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smallCaps/>
          <w:color w:val="000000"/>
        </w:rPr>
      </w:pPr>
    </w:p>
    <w:p w14:paraId="5288B002" w14:textId="77777777" w:rsidR="00AD74B7" w:rsidRDefault="00E70975">
      <w:pPr>
        <w:keepNext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mallCaps/>
          <w:color w:val="000000"/>
        </w:rPr>
        <w:t>Note e/o indicazioni</w:t>
      </w:r>
    </w:p>
    <w:p w14:paraId="60D50DDF" w14:textId="77777777" w:rsidR="00AD74B7" w:rsidRDefault="00AD74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left="0" w:right="-57" w:hanging="2"/>
        <w:rPr>
          <w:rFonts w:ascii="Verdana" w:eastAsia="Verdana" w:hAnsi="Verdana" w:cs="Verdana"/>
          <w:color w:val="000000"/>
        </w:rPr>
      </w:pPr>
    </w:p>
    <w:p w14:paraId="68821959" w14:textId="77777777" w:rsidR="00AD74B7" w:rsidRDefault="00E709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left="0" w:right="-57" w:hanging="2"/>
        <w:rPr>
          <w:color w:val="000000"/>
        </w:rPr>
      </w:pPr>
      <w:r>
        <w:rPr>
          <w:rFonts w:ascii="Verdana" w:eastAsia="Verdana" w:hAnsi="Verdana" w:cs="Verdana"/>
          <w:color w:val="000000"/>
        </w:rPr>
        <w:t>Data scrutinio ___________________            Firma docente: Prof. ____________________________</w:t>
      </w:r>
    </w:p>
    <w:p w14:paraId="62135667" w14:textId="77777777" w:rsidR="00AD74B7" w:rsidRDefault="00AD74B7">
      <w:pPr>
        <w:rPr>
          <w:sz w:val="10"/>
          <w:szCs w:val="10"/>
        </w:rPr>
      </w:pPr>
    </w:p>
    <w:p w14:paraId="1AE69CEA" w14:textId="77777777" w:rsidR="00AD74B7" w:rsidRDefault="00AD74B7">
      <w:pPr>
        <w:rPr>
          <w:sz w:val="10"/>
          <w:szCs w:val="10"/>
        </w:rPr>
      </w:pPr>
    </w:p>
    <w:p w14:paraId="1C1E7B47" w14:textId="77777777" w:rsidR="00AD74B7" w:rsidRDefault="00AD74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0"/>
        </w:tabs>
        <w:spacing w:before="360" w:line="240" w:lineRule="auto"/>
        <w:ind w:right="-57"/>
        <w:rPr>
          <w:color w:val="000000"/>
          <w:sz w:val="10"/>
          <w:szCs w:val="10"/>
        </w:rPr>
      </w:pPr>
    </w:p>
    <w:sectPr w:rsidR="00AD74B7">
      <w:footerReference w:type="default" r:id="rId12"/>
      <w:footerReference w:type="first" r:id="rId13"/>
      <w:pgSz w:w="11906" w:h="16838"/>
      <w:pgMar w:top="776" w:right="737" w:bottom="776" w:left="73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CCD9" w14:textId="77777777" w:rsidR="00000000" w:rsidRDefault="00E70975">
      <w:pPr>
        <w:spacing w:line="240" w:lineRule="auto"/>
        <w:ind w:left="0" w:hanging="2"/>
      </w:pPr>
      <w:r>
        <w:separator/>
      </w:r>
    </w:p>
  </w:endnote>
  <w:endnote w:type="continuationSeparator" w:id="0">
    <w:p w14:paraId="28759527" w14:textId="77777777" w:rsidR="00000000" w:rsidRDefault="00E709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5FB9" w14:textId="77777777" w:rsidR="00AD74B7" w:rsidRDefault="00E709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89535" simplePos="0" relativeHeight="251658240" behindDoc="0" locked="0" layoutInCell="1" hidden="0" allowOverlap="1" wp14:anchorId="6148DF14" wp14:editId="43A2FF3F">
              <wp:simplePos x="0" y="0"/>
              <wp:positionH relativeFrom="column">
                <wp:posOffset>-50799</wp:posOffset>
              </wp:positionH>
              <wp:positionV relativeFrom="paragraph">
                <wp:posOffset>139700</wp:posOffset>
              </wp:positionV>
              <wp:extent cx="6717665" cy="202565"/>
              <wp:effectExtent l="0" t="0" r="0" b="0"/>
              <wp:wrapSquare wrapText="bothSides" distT="0" distB="0" distL="0" distR="89535"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91930" y="3683480"/>
                        <a:ext cx="670814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636DE1" w14:textId="77777777" w:rsidR="00AD74B7" w:rsidRDefault="00E70975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  <w:p w14:paraId="2D7B00FE" w14:textId="77777777" w:rsidR="00AD74B7" w:rsidRDefault="00AD74B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89535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139700</wp:posOffset>
              </wp:positionV>
              <wp:extent cx="6717665" cy="202565"/>
              <wp:effectExtent b="0" l="0" r="0" t="0"/>
              <wp:wrapSquare wrapText="bothSides" distB="0" distT="0" distL="0" distR="89535"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7665" cy="202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E1326C1" w14:textId="77777777" w:rsidR="00AD74B7" w:rsidRDefault="00AD74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B5BC" w14:textId="77777777" w:rsidR="00AD74B7" w:rsidRDefault="00AD74B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B03F" w14:textId="77777777" w:rsidR="00000000" w:rsidRDefault="00E70975">
      <w:pPr>
        <w:spacing w:line="240" w:lineRule="auto"/>
        <w:ind w:left="0" w:hanging="2"/>
      </w:pPr>
      <w:r>
        <w:separator/>
      </w:r>
    </w:p>
  </w:footnote>
  <w:footnote w:type="continuationSeparator" w:id="0">
    <w:p w14:paraId="7C548615" w14:textId="77777777" w:rsidR="00000000" w:rsidRDefault="00E7097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23DF"/>
    <w:multiLevelType w:val="multilevel"/>
    <w:tmpl w:val="A3940D78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pStyle w:val="Titolo6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itolo9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B3D2B7C"/>
    <w:multiLevelType w:val="multilevel"/>
    <w:tmpl w:val="EF229114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B7"/>
    <w:rsid w:val="00AD74B7"/>
    <w:rsid w:val="00E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D0B3BB"/>
  <w15:docId w15:val="{1D4B8D70-FC2E-4C5C-A94A-8B62D89A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b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ind w:left="-1" w:hanging="1"/>
      <w:jc w:val="center"/>
      <w:outlineLvl w:val="5"/>
    </w:pPr>
    <w:rPr>
      <w:rFonts w:ascii="Arial" w:hAnsi="Arial" w:cs="Arial"/>
      <w:b/>
      <w:sz w:val="28"/>
      <w:lang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ind w:left="-1" w:hanging="1"/>
      <w:jc w:val="center"/>
      <w:outlineLvl w:val="6"/>
    </w:pPr>
    <w:rPr>
      <w:rFonts w:ascii="Comic Sans MS" w:hAnsi="Comic Sans MS" w:cs="Comic Sans MS"/>
      <w:b/>
      <w:sz w:val="30"/>
    </w:rPr>
  </w:style>
  <w:style w:type="paragraph" w:styleId="Titolo8">
    <w:name w:val="heading 8"/>
    <w:basedOn w:val="Normale"/>
    <w:next w:val="Normale"/>
    <w:pPr>
      <w:keepNext/>
      <w:numPr>
        <w:ilvl w:val="7"/>
        <w:numId w:val="1"/>
      </w:numPr>
      <w:ind w:left="-1" w:hanging="1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pPr>
      <w:keepNext/>
      <w:numPr>
        <w:ilvl w:val="8"/>
        <w:numId w:val="1"/>
      </w:numPr>
      <w:spacing w:before="60" w:after="120"/>
      <w:ind w:left="0" w:right="170" w:firstLine="0"/>
      <w:jc w:val="center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 2" w:hAnsi="Wingdings 2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 2" w:hAnsi="Wingdings 2" w:cs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 2" w:eastAsia="Times New Roman" w:hAnsi="Wingdings 2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 2" w:hAnsi="Wingdings 2" w:cs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Times New Roman" w:hAnsi="Symbol" w:cs="Times New Roman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nternetvisitato">
    <w:name w:val="Collegamento Internet visitat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eCarattere">
    <w:name w:val="Carattere Carattere"/>
    <w:basedOn w:val="Carpredefinitoparagrafo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Monotype Corsiva" w:hAnsi="Monotype Corsiva" w:cs="Monotype Corsiva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Grassetto">
    <w:name w:val="Grassetto"/>
    <w:basedOn w:val="Titolo3"/>
    <w:pPr>
      <w:numPr>
        <w:ilvl w:val="0"/>
        <w:numId w:val="0"/>
      </w:numPr>
      <w:ind w:leftChars="-1" w:hangingChars="1"/>
    </w:pPr>
    <w:rPr>
      <w:rFonts w:ascii="Arial" w:hAnsi="Arial" w:cs="Arial"/>
    </w:rPr>
  </w:style>
  <w:style w:type="paragraph" w:customStyle="1" w:styleId="Notadichiusura">
    <w:name w:val="Nota di chiusura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hIJ4ume1WT2RpsSDYyPTyTDd/A==">AMUW2mU5cYzcYYULWFdNQSVU+sE3wwNGDhORn32y6cIuB/qwZstzEFiIavxJF2xL2Pbn4jdtEcH1JoBvXO84YYtqKW3Txawiz7g5HaeqZ5eFwZMbpMM9Wlo=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Diomede Blasi</dc:creator>
  <cp:lastModifiedBy>Fiorella Barbalinardo</cp:lastModifiedBy>
  <cp:revision>2</cp:revision>
  <dcterms:created xsi:type="dcterms:W3CDTF">2013-05-29T05:26:00Z</dcterms:created>
  <dcterms:modified xsi:type="dcterms:W3CDTF">2024-05-24T09:29:00Z</dcterms:modified>
</cp:coreProperties>
</file>